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425.19685039370086"/>
        <w:jc w:val="center"/>
        <w:rPr>
          <w:b w:val="1"/>
          <w:sz w:val="26"/>
          <w:szCs w:val="26"/>
        </w:rPr>
      </w:pPr>
      <w:r w:rsidDel="00000000" w:rsidR="00000000" w:rsidRPr="00000000">
        <w:rPr>
          <w:b w:val="1"/>
          <w:sz w:val="26"/>
          <w:szCs w:val="26"/>
          <w:rtl w:val="0"/>
        </w:rPr>
        <w:t xml:space="preserve">Τι είναι η Λογοτεχνία; Γιατί να ασχοληθώ με αυτή;</w:t>
      </w:r>
    </w:p>
    <w:p w:rsidR="00000000" w:rsidDel="00000000" w:rsidP="00000000" w:rsidRDefault="00000000" w:rsidRPr="00000000" w14:paraId="00000002">
      <w:pPr>
        <w:ind w:firstLine="425.19685039370086"/>
        <w:jc w:val="both"/>
        <w:rPr>
          <w:sz w:val="26"/>
          <w:szCs w:val="26"/>
        </w:rPr>
      </w:pPr>
      <w:r w:rsidDel="00000000" w:rsidR="00000000" w:rsidRPr="00000000">
        <w:rPr>
          <w:rtl w:val="0"/>
        </w:rPr>
      </w:r>
    </w:p>
    <w:p w:rsidR="00000000" w:rsidDel="00000000" w:rsidP="00000000" w:rsidRDefault="00000000" w:rsidRPr="00000000" w14:paraId="00000003">
      <w:pPr>
        <w:ind w:firstLine="425.19685039370086"/>
        <w:jc w:val="both"/>
        <w:rPr>
          <w:sz w:val="26"/>
          <w:szCs w:val="26"/>
        </w:rPr>
      </w:pPr>
      <w:r w:rsidDel="00000000" w:rsidR="00000000" w:rsidRPr="00000000">
        <w:rPr>
          <w:sz w:val="26"/>
          <w:szCs w:val="26"/>
          <w:rtl w:val="0"/>
        </w:rPr>
        <w:t xml:space="preserve">Η Λογοτεχνία, πέρα από τον επιστημονικό κλάδο, είναι ένας τρόπος έκφρασης, ένα μέσο που δίνει την ευκαιρία στον άνθρωπο να ταξιδέψει, να διευρύνει τους πνευματικούς του ορίζοντες, να αποκτήσει αισθήματα Παιδείας και ενσυναισθησης  και να τον βοηθήσει στην όξυνση της κριτικής του σκέψης. Γενικότερα, είναι ασύλληπτο  το σε πόσους τομείς ανθρώπινης προόδου μπορεί να βοηθήσει η λογοτεχνία .</w:t>
      </w:r>
    </w:p>
    <w:p w:rsidR="00000000" w:rsidDel="00000000" w:rsidP="00000000" w:rsidRDefault="00000000" w:rsidRPr="00000000" w14:paraId="00000004">
      <w:pPr>
        <w:ind w:left="0" w:firstLine="0"/>
        <w:jc w:val="both"/>
        <w:rPr>
          <w:sz w:val="26"/>
          <w:szCs w:val="26"/>
        </w:rPr>
      </w:pPr>
      <w:r w:rsidDel="00000000" w:rsidR="00000000" w:rsidRPr="00000000">
        <w:rPr>
          <w:sz w:val="26"/>
          <w:szCs w:val="26"/>
          <w:rtl w:val="0"/>
        </w:rPr>
        <w:t xml:space="preserve">    Δυσάρεστο βέβαια γεγονός αποτελεί ο όλο και ελαττούμενος αριθμός ανθρώπων παγκοσμίως που ενδιαφέρονται και διαβάζουν λογοτεχνία, αφού η καθημερινή χρήση των ηλεκτρονικών μέσων( π.χ κινητο) καθώς και των μέσων κοινωνικής δικτύωσης , στέκονται  πολλές φορές τροχοπέδη στην επαφή του ανθρώπου με αυτή  .</w:t>
      </w:r>
    </w:p>
    <w:p w:rsidR="00000000" w:rsidDel="00000000" w:rsidP="00000000" w:rsidRDefault="00000000" w:rsidRPr="00000000" w14:paraId="00000005">
      <w:pPr>
        <w:ind w:firstLine="425.19685039370086"/>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06">
      <w:pPr>
        <w:ind w:firstLine="425.19685039370086"/>
        <w:jc w:val="both"/>
        <w:rPr>
          <w:sz w:val="26"/>
          <w:szCs w:val="26"/>
        </w:rPr>
      </w:pPr>
      <w:r w:rsidDel="00000000" w:rsidR="00000000" w:rsidRPr="00000000">
        <w:rPr>
          <w:rtl w:val="0"/>
        </w:rPr>
      </w:r>
    </w:p>
    <w:p w:rsidR="00000000" w:rsidDel="00000000" w:rsidP="00000000" w:rsidRDefault="00000000" w:rsidRPr="00000000" w14:paraId="00000007">
      <w:pPr>
        <w:ind w:firstLine="425.19685039370086"/>
        <w:jc w:val="both"/>
        <w:rPr>
          <w:sz w:val="26"/>
          <w:szCs w:val="26"/>
        </w:rPr>
      </w:pPr>
      <w:r w:rsidDel="00000000" w:rsidR="00000000" w:rsidRPr="00000000">
        <w:rPr>
          <w:rtl w:val="0"/>
        </w:rPr>
      </w:r>
    </w:p>
    <w:p w:rsidR="00000000" w:rsidDel="00000000" w:rsidP="00000000" w:rsidRDefault="00000000" w:rsidRPr="00000000" w14:paraId="00000008">
      <w:pPr>
        <w:ind w:firstLine="425.19685039370086"/>
        <w:jc w:val="both"/>
        <w:rPr>
          <w:b w:val="1"/>
          <w:sz w:val="26"/>
          <w:szCs w:val="26"/>
        </w:rPr>
      </w:pPr>
      <w:r w:rsidDel="00000000" w:rsidR="00000000" w:rsidRPr="00000000">
        <w:rPr>
          <w:rtl w:val="0"/>
        </w:rPr>
      </w:r>
    </w:p>
    <w:p w:rsidR="00000000" w:rsidDel="00000000" w:rsidP="00000000" w:rsidRDefault="00000000" w:rsidRPr="00000000" w14:paraId="00000009">
      <w:pPr>
        <w:ind w:firstLine="425.19685039370086"/>
        <w:jc w:val="both"/>
        <w:rPr>
          <w:b w:val="1"/>
          <w:sz w:val="26"/>
          <w:szCs w:val="26"/>
        </w:rPr>
      </w:pPr>
      <w:r w:rsidDel="00000000" w:rsidR="00000000" w:rsidRPr="00000000">
        <w:rPr>
          <w:b w:val="1"/>
          <w:sz w:val="26"/>
          <w:szCs w:val="26"/>
          <w:rtl w:val="0"/>
        </w:rPr>
        <w:t xml:space="preserve">Το αγαπημένο μου βιβλίο:</w:t>
      </w:r>
    </w:p>
    <w:p w:rsidR="00000000" w:rsidDel="00000000" w:rsidP="00000000" w:rsidRDefault="00000000" w:rsidRPr="00000000" w14:paraId="0000000A">
      <w:pPr>
        <w:ind w:firstLine="425.19685039370086"/>
        <w:jc w:val="both"/>
        <w:rPr>
          <w:sz w:val="26"/>
          <w:szCs w:val="26"/>
        </w:rPr>
      </w:pPr>
      <w:r w:rsidDel="00000000" w:rsidR="00000000" w:rsidRPr="00000000">
        <w:rPr>
          <w:rtl w:val="0"/>
        </w:rPr>
      </w:r>
    </w:p>
    <w:p w:rsidR="00000000" w:rsidDel="00000000" w:rsidP="00000000" w:rsidRDefault="00000000" w:rsidRPr="00000000" w14:paraId="0000000B">
      <w:pPr>
        <w:ind w:firstLine="425.19685039370086"/>
        <w:jc w:val="both"/>
        <w:rPr>
          <w:sz w:val="26"/>
          <w:szCs w:val="26"/>
        </w:rPr>
      </w:pPr>
      <w:r w:rsidDel="00000000" w:rsidR="00000000" w:rsidRPr="00000000">
        <w:rPr>
          <w:sz w:val="26"/>
          <w:szCs w:val="26"/>
          <w:rtl w:val="0"/>
        </w:rPr>
        <w:t xml:space="preserve">                         ΑΝΑΔΥΟΜΕΝΗ ( Γ. ΞΕΝΟΠΟΥΛΟΣ)</w:t>
      </w:r>
    </w:p>
    <w:p w:rsidR="00000000" w:rsidDel="00000000" w:rsidP="00000000" w:rsidRDefault="00000000" w:rsidRPr="00000000" w14:paraId="0000000C">
      <w:pPr>
        <w:ind w:firstLine="425.19685039370086"/>
        <w:jc w:val="both"/>
        <w:rPr>
          <w:sz w:val="26"/>
          <w:szCs w:val="26"/>
        </w:rPr>
      </w:pPr>
      <w:r w:rsidDel="00000000" w:rsidR="00000000" w:rsidRPr="00000000">
        <w:rPr>
          <w:rtl w:val="0"/>
        </w:rPr>
      </w:r>
    </w:p>
    <w:p w:rsidR="00000000" w:rsidDel="00000000" w:rsidP="00000000" w:rsidRDefault="00000000" w:rsidRPr="00000000" w14:paraId="0000000D">
      <w:pPr>
        <w:ind w:firstLine="425.19685039370086"/>
        <w:jc w:val="both"/>
        <w:rPr>
          <w:sz w:val="26"/>
          <w:szCs w:val="26"/>
        </w:rPr>
      </w:pPr>
      <w:r w:rsidDel="00000000" w:rsidR="00000000" w:rsidRPr="00000000">
        <w:rPr>
          <w:rtl w:val="0"/>
        </w:rPr>
      </w:r>
    </w:p>
    <w:p w:rsidR="00000000" w:rsidDel="00000000" w:rsidP="00000000" w:rsidRDefault="00000000" w:rsidRPr="00000000" w14:paraId="0000000E">
      <w:pPr>
        <w:ind w:firstLine="425.19685039370086"/>
        <w:jc w:val="both"/>
        <w:rPr>
          <w:sz w:val="26"/>
          <w:szCs w:val="26"/>
        </w:rPr>
      </w:pPr>
      <w:r w:rsidDel="00000000" w:rsidR="00000000" w:rsidRPr="00000000">
        <w:rPr>
          <w:sz w:val="26"/>
          <w:szCs w:val="26"/>
          <w:rtl w:val="0"/>
        </w:rPr>
        <w:t xml:space="preserve">Περίληψη </w:t>
      </w:r>
    </w:p>
    <w:p w:rsidR="00000000" w:rsidDel="00000000" w:rsidP="00000000" w:rsidRDefault="00000000" w:rsidRPr="00000000" w14:paraId="0000000F">
      <w:pPr>
        <w:ind w:firstLine="425.19685039370086"/>
        <w:jc w:val="both"/>
        <w:rPr>
          <w:sz w:val="26"/>
          <w:szCs w:val="26"/>
        </w:rPr>
      </w:pPr>
      <w:r w:rsidDel="00000000" w:rsidR="00000000" w:rsidRPr="00000000">
        <w:rPr>
          <w:sz w:val="26"/>
          <w:szCs w:val="26"/>
          <w:rtl w:val="0"/>
        </w:rPr>
        <w:t xml:space="preserve"> Στην αξιοθέατη βίλα του κόντε Λάντη, την λεγόμενη αναδυομένη, η Κλαίλια, μία εκθαμβωτική  κοντεσίνα έρχεται αντιμέτωπη με ένα τεράστιο δίλημμα όταν καλείται να επιλέξει ανάμεσα σε δύο αδέλφια, το ίδιο όμορφα και τα δυο,τον Ντένη και τον Παύλο. Όντας γοητευμένοι από το κάλλος της Κλαίλιας, οι δύο νέοι  προσπαθούν  να την προσεγγίσουν- ο καθένας διαφορετικά. Το ενδιαφέρον του ενός ξεκινάει από το σώμα προσπαθώντας να φτάσει στη ψυχή ενώ του άλλου ξεκινάει από την ψυχή και προσπαθεί να φτάσει στο σώμα.</w:t>
      </w:r>
    </w:p>
    <w:p w:rsidR="00000000" w:rsidDel="00000000" w:rsidP="00000000" w:rsidRDefault="00000000" w:rsidRPr="00000000" w14:paraId="00000010">
      <w:pPr>
        <w:ind w:firstLine="425.19685039370086"/>
        <w:jc w:val="both"/>
        <w:rPr>
          <w:sz w:val="26"/>
          <w:szCs w:val="26"/>
        </w:rPr>
      </w:pPr>
      <w:r w:rsidDel="00000000" w:rsidR="00000000" w:rsidRPr="00000000">
        <w:rPr>
          <w:sz w:val="26"/>
          <w:szCs w:val="26"/>
          <w:rtl w:val="0"/>
        </w:rPr>
        <w:t xml:space="preserve"> Όλες αυτές οι ευχάριστες βόλτες και συζητήσεις εκείνο το ανέμελο καλοκαίρι σταματάνε απότομα , όταν αυτό ερωτικό παιχνίδι καταλήγει σε μία τραγωδία αγάπης και φθόνου.</w:t>
      </w:r>
    </w:p>
    <w:p w:rsidR="00000000" w:rsidDel="00000000" w:rsidP="00000000" w:rsidRDefault="00000000" w:rsidRPr="00000000" w14:paraId="00000011">
      <w:pPr>
        <w:ind w:firstLine="425.19685039370086"/>
        <w:jc w:val="both"/>
        <w:rPr>
          <w:sz w:val="26"/>
          <w:szCs w:val="26"/>
        </w:rPr>
      </w:pPr>
      <w:r w:rsidDel="00000000" w:rsidR="00000000" w:rsidRPr="00000000">
        <w:rPr>
          <w:sz w:val="26"/>
          <w:szCs w:val="26"/>
          <w:rtl w:val="0"/>
        </w:rPr>
        <w:t xml:space="preserve">Προσωπικά δεν επιλέγω το συγκεκριμένο βιβλίο ως αγαπημένο μου  για την ιστορία αγάπης που περιγράφει αλλά για τα διαχρονικά  μηνύματα τα οποία προβάλλει.</w:t>
      </w:r>
    </w:p>
    <w:p w:rsidR="00000000" w:rsidDel="00000000" w:rsidP="00000000" w:rsidRDefault="00000000" w:rsidRPr="00000000" w14:paraId="00000012">
      <w:pPr>
        <w:ind w:firstLine="425.19685039370086"/>
        <w:jc w:val="both"/>
        <w:rPr>
          <w:sz w:val="26"/>
          <w:szCs w:val="26"/>
        </w:rPr>
      </w:pPr>
      <w:r w:rsidDel="00000000" w:rsidR="00000000" w:rsidRPr="00000000">
        <w:rPr>
          <w:rtl w:val="0"/>
        </w:rPr>
      </w:r>
    </w:p>
    <w:p w:rsidR="00000000" w:rsidDel="00000000" w:rsidP="00000000" w:rsidRDefault="00000000" w:rsidRPr="00000000" w14:paraId="00000013">
      <w:pPr>
        <w:ind w:firstLine="425.19685039370086"/>
        <w:jc w:val="both"/>
        <w:rPr>
          <w:sz w:val="26"/>
          <w:szCs w:val="26"/>
        </w:rPr>
      </w:pPr>
      <w:r w:rsidDel="00000000" w:rsidR="00000000" w:rsidRPr="00000000">
        <w:rPr>
          <w:sz w:val="26"/>
          <w:szCs w:val="26"/>
          <w:rtl w:val="0"/>
        </w:rPr>
        <w:t xml:space="preserve">Αν εντρυφήσουμε στο νόημα του κειμένου , θα διαπιστώσουμε την τεράστια επιρροή που ασκεί το κύμα το υλισμού στις μέρες μας. Δυστυχώς η πλειονότητα των ανθρώπων σήμερα εστιάζει αποκλειστικά στο υλικό, στο επιφανειακό, το φαίνεσθαι και όχι στην πραγματική αξία των πραγμάτων. Φροντίζει να δημιουργεί επιδερμικές σχέσεις  χωρίς αυτές να οικοδομούνται σε αισθήματα αμοιβαία και γνήσια.  Όταν ο νέος σήμερα πασχίζει να ικανοποιήσει τα υλικά συμφέροντα αψηφώντας τις συνέπειες που μπορεί να προκαλέσει, τότε η κοινωνία αντιμετωπίζει ένα  σοβαρότατο πρόβλημα που πρέπει πάση θυσία να λυθεί. </w:t>
      </w:r>
    </w:p>
    <w:p w:rsidR="00000000" w:rsidDel="00000000" w:rsidP="00000000" w:rsidRDefault="00000000" w:rsidRPr="00000000" w14:paraId="00000014">
      <w:pPr>
        <w:ind w:firstLine="425.19685039370086"/>
        <w:jc w:val="both"/>
        <w:rPr>
          <w:sz w:val="26"/>
          <w:szCs w:val="26"/>
        </w:rPr>
      </w:pPr>
      <w:r w:rsidDel="00000000" w:rsidR="00000000" w:rsidRPr="00000000">
        <w:rPr>
          <w:rtl w:val="0"/>
        </w:rPr>
      </w:r>
    </w:p>
    <w:p w:rsidR="00000000" w:rsidDel="00000000" w:rsidP="00000000" w:rsidRDefault="00000000" w:rsidRPr="00000000" w14:paraId="00000015">
      <w:pPr>
        <w:ind w:firstLine="425.19685039370086"/>
        <w:jc w:val="both"/>
        <w:rPr>
          <w:sz w:val="26"/>
          <w:szCs w:val="26"/>
        </w:rPr>
      </w:pPr>
      <w:r w:rsidDel="00000000" w:rsidR="00000000" w:rsidRPr="00000000">
        <w:rPr>
          <w:rtl w:val="0"/>
        </w:rPr>
      </w:r>
    </w:p>
    <w:sectPr>
      <w:pgSz w:h="16834" w:w="11909" w:orient="portrait"/>
      <w:pgMar w:bottom="664.8425196850417"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